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4F" w:rsidRPr="001E4F14" w:rsidRDefault="0099104F" w:rsidP="0099104F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E4F14">
        <w:rPr>
          <w:rFonts w:ascii="Arial" w:eastAsia="Times New Roman" w:hAnsi="Arial" w:cs="Arial"/>
          <w:b/>
          <w:color w:val="000000"/>
          <w:sz w:val="18"/>
          <w:szCs w:val="18"/>
        </w:rPr>
        <w:t>Supplementary Tables</w:t>
      </w:r>
    </w:p>
    <w:p w:rsidR="0099104F" w:rsidRPr="001E4F14" w:rsidRDefault="0099104F" w:rsidP="0099104F">
      <w:pPr>
        <w:spacing w:after="160" w:line="259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4F14">
        <w:rPr>
          <w:rFonts w:ascii="Arial" w:eastAsia="MS Mincho" w:hAnsi="Arial" w:cs="Arial"/>
          <w:sz w:val="18"/>
          <w:szCs w:val="18"/>
        </w:rPr>
        <w:t>Summary of Findings Table: Treatment of grade V injury (PICO 5)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0"/>
        <w:gridCol w:w="823"/>
        <w:gridCol w:w="1351"/>
        <w:gridCol w:w="1211"/>
        <w:gridCol w:w="1161"/>
        <w:gridCol w:w="1208"/>
        <w:gridCol w:w="1243"/>
        <w:gridCol w:w="1397"/>
        <w:gridCol w:w="888"/>
        <w:gridCol w:w="1096"/>
        <w:gridCol w:w="1482"/>
        <w:gridCol w:w="1254"/>
      </w:tblGrid>
      <w:tr w:rsidR="0099104F" w:rsidRPr="001E4F14" w:rsidTr="0003346E">
        <w:trPr>
          <w:cantSplit/>
          <w:tblHeader/>
        </w:trPr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PICO  5: </w:t>
            </w:r>
            <w:proofErr w:type="spellStart"/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Pancreaticoduodenectomy</w:t>
            </w:r>
            <w:proofErr w:type="spellEnd"/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(PD) compared to Procedure other than PD for Operative Management of Grade V Pancreatic Trauma </w:t>
            </w:r>
          </w:p>
        </w:tc>
      </w:tr>
      <w:tr w:rsidR="0099104F" w:rsidRPr="001E4F14" w:rsidTr="0003346E">
        <w:trPr>
          <w:cantSplit/>
          <w:tblHeader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06060"/>
            <w:hideMark/>
          </w:tcPr>
          <w:p w:rsidR="0099104F" w:rsidRPr="001E4F14" w:rsidRDefault="0099104F" w:rsidP="0003346E">
            <w:pPr>
              <w:jc w:val="center"/>
              <w:rPr>
                <w:rFonts w:ascii="Arial" w:eastAsia="MS Mincho" w:hAnsi="Arial" w:cs="Arial"/>
                <w:b/>
                <w:bCs/>
                <w:color w:val="FFFFFF"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color w:val="FFFFFF"/>
                <w:sz w:val="18"/>
                <w:szCs w:val="18"/>
              </w:rPr>
              <w:t xml:space="preserve">Quality assessment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06060"/>
            <w:hideMark/>
          </w:tcPr>
          <w:p w:rsidR="0099104F" w:rsidRPr="001E4F14" w:rsidRDefault="0099104F" w:rsidP="0003346E">
            <w:pPr>
              <w:jc w:val="center"/>
              <w:rPr>
                <w:rFonts w:ascii="Arial" w:eastAsia="MS Mincho" w:hAnsi="Arial" w:cs="Arial"/>
                <w:b/>
                <w:bCs/>
                <w:color w:val="FFFFFF"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color w:val="FFFFFF"/>
                <w:sz w:val="18"/>
                <w:szCs w:val="18"/>
              </w:rPr>
              <w:t xml:space="preserve">Summary of findings </w:t>
            </w:r>
          </w:p>
        </w:tc>
      </w:tr>
      <w:tr w:rsidR="0099104F" w:rsidRPr="001E4F14" w:rsidTr="0003346E">
        <w:trPr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№ of participants</w:t>
            </w: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br/>
              <w:t>(studies)</w:t>
            </w: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br/>
              <w:t>Follow-up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Inconsistency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Indirectness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Imprecision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Publication bias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Overall quality of evidence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Study event rates (%)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Relative effect</w:t>
            </w: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br/>
              <w:t>(95% CI)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Anticipated absolute effects</w:t>
            </w:r>
          </w:p>
        </w:tc>
      </w:tr>
      <w:tr w:rsidR="0099104F" w:rsidRPr="001E4F14" w:rsidTr="0003346E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With Procedure other than 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With PD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Risk with Procedure other than 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Risk difference with PD</w:t>
            </w:r>
          </w:p>
        </w:tc>
      </w:tr>
      <w:tr w:rsidR="0099104F" w:rsidRPr="001E4F14" w:rsidTr="0003346E">
        <w:trPr>
          <w:cantSplit/>
        </w:trPr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Death</w:t>
            </w:r>
          </w:p>
        </w:tc>
      </w:tr>
      <w:tr w:rsidR="0099104F" w:rsidRPr="001E4F14" w:rsidTr="0003346E">
        <w:trPr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>41</w:t>
            </w:r>
            <w:r w:rsidRPr="001E4F1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(13 studies)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serious </w:t>
            </w:r>
            <w:r w:rsidRPr="001E4F1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not serious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serious </w:t>
            </w:r>
            <w:r w:rsidRPr="001E4F1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serious </w:t>
            </w:r>
            <w:r w:rsidRPr="001E4F1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Cambria Math" w:eastAsia="Times New Roman" w:hAnsi="Cambria Math" w:cs="Cambria Math"/>
                <w:sz w:val="18"/>
                <w:szCs w:val="18"/>
              </w:rPr>
              <w:t>⨁</w:t>
            </w:r>
            <w:r w:rsidRPr="001E4F14">
              <w:rPr>
                <w:rFonts w:ascii="MS Gothic" w:eastAsia="MS Mincho" w:hAnsi="MS Gothic" w:cs="MS Gothic"/>
                <w:sz w:val="18"/>
                <w:szCs w:val="18"/>
              </w:rPr>
              <w:t>◯◯◯</w:t>
            </w:r>
            <w:r w:rsidRPr="001E4F1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VERY LOW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>2/5 (40.0%)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>12/36 (33.3%)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sz w:val="18"/>
                <w:szCs w:val="18"/>
              </w:rPr>
              <w:t>RR 0.83 (0.26-2.68)</w:t>
            </w: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Study population </w:t>
            </w:r>
          </w:p>
        </w:tc>
      </w:tr>
      <w:tr w:rsidR="0099104F" w:rsidRPr="001E4F14" w:rsidTr="0003346E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400 per 1000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 fewer per 1000</w:t>
            </w:r>
            <w:r w:rsidRPr="001E4F1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(523 fewer to 390 more) </w:t>
            </w:r>
          </w:p>
        </w:tc>
      </w:tr>
      <w:tr w:rsidR="0099104F" w:rsidRPr="001E4F14" w:rsidTr="0003346E">
        <w:trPr>
          <w:cantSplit/>
        </w:trPr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Pancreatic Fistula or Leak</w:t>
            </w:r>
          </w:p>
        </w:tc>
      </w:tr>
      <w:tr w:rsidR="0099104F" w:rsidRPr="001E4F14" w:rsidTr="0003346E">
        <w:trPr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 w:rsidRPr="001E4F1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(6 studies)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serious </w:t>
            </w:r>
            <w:r w:rsidRPr="001E4F1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not serious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serious </w:t>
            </w:r>
            <w:r w:rsidRPr="001E4F1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serious </w:t>
            </w:r>
            <w:r w:rsidRPr="001E4F1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Cambria Math" w:eastAsia="Times New Roman" w:hAnsi="Cambria Math" w:cs="Cambria Math"/>
                <w:sz w:val="18"/>
                <w:szCs w:val="18"/>
              </w:rPr>
              <w:t>⨁</w:t>
            </w:r>
            <w:r w:rsidRPr="001E4F14">
              <w:rPr>
                <w:rFonts w:ascii="MS Gothic" w:eastAsia="MS Mincho" w:hAnsi="MS Gothic" w:cs="MS Gothic"/>
                <w:sz w:val="18"/>
                <w:szCs w:val="18"/>
              </w:rPr>
              <w:t>◯◯◯</w:t>
            </w:r>
            <w:r w:rsidRPr="001E4F1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VERY LOW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>1/2 (50%)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10/22 (45.5%)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sz w:val="18"/>
                <w:szCs w:val="18"/>
              </w:rPr>
              <w:t>RR 0.91 (0.21-3.91)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Study population </w:t>
            </w:r>
          </w:p>
        </w:tc>
      </w:tr>
      <w:tr w:rsidR="0099104F" w:rsidRPr="001E4F14" w:rsidTr="0003346E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500 per 1000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 fewer per 1000</w:t>
            </w:r>
            <w:r w:rsidRPr="001E4F1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(769 fewer to 678 more) </w:t>
            </w:r>
          </w:p>
        </w:tc>
      </w:tr>
      <w:tr w:rsidR="0099104F" w:rsidRPr="001E4F14" w:rsidTr="0003346E">
        <w:trPr>
          <w:cantSplit/>
        </w:trPr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Sepsis</w:t>
            </w:r>
          </w:p>
        </w:tc>
      </w:tr>
      <w:tr w:rsidR="0099104F" w:rsidRPr="001E4F14" w:rsidTr="0003346E">
        <w:trPr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  <w:r w:rsidRPr="001E4F1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(3 studies)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serious </w:t>
            </w:r>
            <w:r w:rsidRPr="001E4F1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not serious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serious </w:t>
            </w:r>
            <w:r w:rsidRPr="001E4F1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serious </w:t>
            </w:r>
            <w:r w:rsidRPr="001E4F1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Cambria Math" w:eastAsia="Times New Roman" w:hAnsi="Cambria Math" w:cs="Cambria Math"/>
                <w:sz w:val="18"/>
                <w:szCs w:val="18"/>
              </w:rPr>
              <w:t>⨁</w:t>
            </w:r>
            <w:r w:rsidRPr="001E4F14">
              <w:rPr>
                <w:rFonts w:ascii="MS Gothic" w:eastAsia="MS Mincho" w:hAnsi="MS Gothic" w:cs="MS Gothic"/>
                <w:sz w:val="18"/>
                <w:szCs w:val="18"/>
              </w:rPr>
              <w:t>◯◯◯</w:t>
            </w:r>
            <w:r w:rsidRPr="001E4F1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VERY LOW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0/1 (0.0%)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>8/13 (61.5%)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sz w:val="18"/>
                <w:szCs w:val="18"/>
              </w:rPr>
              <w:t>not estimable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Study population </w:t>
            </w:r>
          </w:p>
        </w:tc>
      </w:tr>
      <w:tr w:rsidR="0099104F" w:rsidRPr="001E4F14" w:rsidTr="0003346E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0 per 1000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615 more per 1000</w:t>
            </w:r>
            <w:r w:rsidRPr="001E4F14">
              <w:rPr>
                <w:rFonts w:ascii="Arial" w:eastAsia="Times New Roman" w:hAnsi="Arial" w:cs="Arial"/>
                <w:sz w:val="18"/>
                <w:szCs w:val="18"/>
              </w:rPr>
              <w:br/>
              <w:t>(351 more to 880 more)</w:t>
            </w:r>
          </w:p>
        </w:tc>
      </w:tr>
      <w:tr w:rsidR="0099104F" w:rsidRPr="001E4F14" w:rsidTr="0003346E">
        <w:trPr>
          <w:cantSplit/>
        </w:trPr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Abscess</w:t>
            </w:r>
          </w:p>
        </w:tc>
      </w:tr>
      <w:tr w:rsidR="0099104F" w:rsidRPr="001E4F14" w:rsidTr="0003346E">
        <w:trPr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  <w:r w:rsidRPr="001E4F1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(5 studies)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serious </w:t>
            </w:r>
            <w:r w:rsidRPr="001E4F1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not serious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serious </w:t>
            </w:r>
            <w:r w:rsidRPr="001E4F1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serious </w:t>
            </w:r>
            <w:r w:rsidRPr="001E4F1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Cambria Math" w:eastAsia="Times New Roman" w:hAnsi="Cambria Math" w:cs="Cambria Math"/>
                <w:sz w:val="18"/>
                <w:szCs w:val="18"/>
              </w:rPr>
              <w:t>⨁</w:t>
            </w:r>
            <w:r w:rsidRPr="001E4F14">
              <w:rPr>
                <w:rFonts w:ascii="MS Gothic" w:eastAsia="MS Mincho" w:hAnsi="MS Gothic" w:cs="MS Gothic"/>
                <w:sz w:val="18"/>
                <w:szCs w:val="18"/>
              </w:rPr>
              <w:t>◯◯◯</w:t>
            </w:r>
            <w:r w:rsidRPr="001E4F1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VERY LOW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0/1 (0.0%)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10/22 (45.5%)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sz w:val="18"/>
                <w:szCs w:val="18"/>
              </w:rPr>
              <w:t>not estimable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Study population </w:t>
            </w:r>
          </w:p>
        </w:tc>
      </w:tr>
      <w:tr w:rsidR="0099104F" w:rsidRPr="001E4F14" w:rsidTr="0003346E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0 per 1000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455 more per 1000</w:t>
            </w:r>
            <w:r w:rsidRPr="001E4F1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(246 more to 663 more) </w:t>
            </w:r>
          </w:p>
        </w:tc>
      </w:tr>
    </w:tbl>
    <w:p w:rsidR="0099104F" w:rsidRPr="001E4F14" w:rsidRDefault="0099104F" w:rsidP="0099104F">
      <w:pPr>
        <w:rPr>
          <w:rFonts w:ascii="Arial" w:eastAsia="MS Mincho" w:hAnsi="Arial" w:cs="Arial"/>
          <w:color w:val="000000"/>
          <w:sz w:val="18"/>
          <w:szCs w:val="18"/>
        </w:rPr>
      </w:pPr>
      <w:r w:rsidRPr="001E4F14">
        <w:rPr>
          <w:rFonts w:ascii="Arial" w:eastAsia="MS Mincho" w:hAnsi="Arial" w:cs="Arial"/>
          <w:b/>
          <w:bCs/>
          <w:color w:val="000000"/>
          <w:sz w:val="18"/>
          <w:szCs w:val="18"/>
        </w:rPr>
        <w:t>CI:</w:t>
      </w:r>
      <w:r w:rsidRPr="001E4F14">
        <w:rPr>
          <w:rFonts w:ascii="Arial" w:eastAsia="MS Mincho" w:hAnsi="Arial" w:cs="Arial"/>
          <w:color w:val="000000"/>
          <w:sz w:val="18"/>
          <w:szCs w:val="18"/>
        </w:rPr>
        <w:t xml:space="preserve"> Confidence interval; </w:t>
      </w:r>
      <w:r w:rsidRPr="001E4F14">
        <w:rPr>
          <w:rFonts w:ascii="Arial" w:eastAsia="MS Mincho" w:hAnsi="Arial" w:cs="Arial"/>
          <w:b/>
          <w:bCs/>
          <w:color w:val="000000"/>
          <w:sz w:val="18"/>
          <w:szCs w:val="18"/>
        </w:rPr>
        <w:t>RR:</w:t>
      </w:r>
      <w:r w:rsidRPr="001E4F14">
        <w:rPr>
          <w:rFonts w:ascii="Arial" w:eastAsia="MS Mincho" w:hAnsi="Arial" w:cs="Arial"/>
          <w:color w:val="000000"/>
          <w:sz w:val="18"/>
          <w:szCs w:val="18"/>
        </w:rPr>
        <w:t xml:space="preserve"> Risk ratio</w:t>
      </w:r>
    </w:p>
    <w:p w:rsidR="0099104F" w:rsidRPr="001E4F14" w:rsidRDefault="0099104F" w:rsidP="0099104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1E4F1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 xml:space="preserve">1 </w:t>
      </w:r>
      <w:r w:rsidRPr="001E4F14">
        <w:rPr>
          <w:rFonts w:ascii="Arial" w:eastAsia="Times New Roman" w:hAnsi="Arial" w:cs="Arial"/>
          <w:color w:val="000000"/>
          <w:sz w:val="18"/>
          <w:szCs w:val="18"/>
        </w:rPr>
        <w:t>Small sample sizes, with no direct comparisons between groups, varying definitions of outcomes, few reported presence or absence of outcomes, inadequate power</w:t>
      </w:r>
    </w:p>
    <w:p w:rsidR="0099104F" w:rsidRPr="001E4F14" w:rsidRDefault="0099104F" w:rsidP="0099104F">
      <w:pPr>
        <w:spacing w:after="160" w:line="259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9104F" w:rsidRPr="001E4F14" w:rsidRDefault="0099104F" w:rsidP="0099104F">
      <w:pPr>
        <w:spacing w:after="160" w:line="259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4F14">
        <w:rPr>
          <w:rFonts w:ascii="Arial" w:eastAsia="MS Mincho" w:hAnsi="Arial" w:cs="Arial"/>
          <w:sz w:val="18"/>
          <w:szCs w:val="18"/>
        </w:rPr>
        <w:t>Summary of Findings Table: Routine splenectomy with distal pancreatectomy (PICO 7)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18"/>
        <w:gridCol w:w="774"/>
        <w:gridCol w:w="1351"/>
        <w:gridCol w:w="1211"/>
        <w:gridCol w:w="1161"/>
        <w:gridCol w:w="1162"/>
        <w:gridCol w:w="1071"/>
        <w:gridCol w:w="1353"/>
        <w:gridCol w:w="1315"/>
        <w:gridCol w:w="930"/>
        <w:gridCol w:w="1393"/>
        <w:gridCol w:w="1445"/>
      </w:tblGrid>
      <w:tr w:rsidR="0099104F" w:rsidRPr="001E4F14" w:rsidTr="0003346E">
        <w:trPr>
          <w:cantSplit/>
          <w:tblHeader/>
        </w:trPr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PICO 7: Splenectomy  compared to Splenic Preservation for Patients undergoing distal pancreatectomy</w:t>
            </w:r>
          </w:p>
        </w:tc>
      </w:tr>
      <w:tr w:rsidR="0099104F" w:rsidRPr="001E4F14" w:rsidTr="0003346E">
        <w:trPr>
          <w:cantSplit/>
          <w:tblHeader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06060"/>
            <w:hideMark/>
          </w:tcPr>
          <w:p w:rsidR="0099104F" w:rsidRPr="001E4F14" w:rsidRDefault="0099104F" w:rsidP="0003346E">
            <w:pPr>
              <w:jc w:val="center"/>
              <w:rPr>
                <w:rFonts w:ascii="Arial" w:eastAsia="MS Mincho" w:hAnsi="Arial" w:cs="Arial"/>
                <w:b/>
                <w:bCs/>
                <w:color w:val="FFFFFF"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color w:val="FFFFFF"/>
                <w:sz w:val="18"/>
                <w:szCs w:val="18"/>
              </w:rPr>
              <w:t xml:space="preserve">Quality assessment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06060"/>
            <w:hideMark/>
          </w:tcPr>
          <w:p w:rsidR="0099104F" w:rsidRPr="001E4F14" w:rsidRDefault="0099104F" w:rsidP="0003346E">
            <w:pPr>
              <w:jc w:val="center"/>
              <w:rPr>
                <w:rFonts w:ascii="Arial" w:eastAsia="MS Mincho" w:hAnsi="Arial" w:cs="Arial"/>
                <w:b/>
                <w:bCs/>
                <w:color w:val="FFFFFF"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color w:val="FFFFFF"/>
                <w:sz w:val="18"/>
                <w:szCs w:val="18"/>
              </w:rPr>
              <w:t xml:space="preserve">Summary of findings </w:t>
            </w:r>
          </w:p>
        </w:tc>
      </w:tr>
      <w:tr w:rsidR="0099104F" w:rsidRPr="001E4F14" w:rsidTr="0003346E">
        <w:trPr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№ of participants</w:t>
            </w: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br/>
              <w:t>(studies)</w:t>
            </w: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br/>
              <w:t>Follow-up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Inconsistency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Indirectness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Imprecision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Publication bias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Overall quality of evidence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Study event rates (%)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Relative effect</w:t>
            </w: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br/>
              <w:t>(95% CI)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Anticipated absolute effects</w:t>
            </w:r>
          </w:p>
        </w:tc>
      </w:tr>
      <w:tr w:rsidR="0099104F" w:rsidRPr="001E4F14" w:rsidTr="0003346E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With Splenic Preservation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With Splenectomy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Risk with Splenic Preservation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99104F" w:rsidRPr="001E4F14" w:rsidRDefault="0099104F" w:rsidP="0003346E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Risk difference with Splenectomy</w:t>
            </w:r>
          </w:p>
        </w:tc>
      </w:tr>
      <w:tr w:rsidR="0099104F" w:rsidRPr="001E4F14" w:rsidTr="0003346E">
        <w:trPr>
          <w:cantSplit/>
        </w:trPr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Death</w:t>
            </w:r>
          </w:p>
        </w:tc>
      </w:tr>
      <w:tr w:rsidR="0099104F" w:rsidRPr="001E4F14" w:rsidTr="0003346E">
        <w:trPr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>234</w:t>
            </w:r>
            <w:r w:rsidRPr="001E4F1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(13 studies)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serious </w:t>
            </w:r>
            <w:r w:rsidRPr="001E4F1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>not serious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serious </w:t>
            </w:r>
            <w:r w:rsidRPr="001E4F1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serious </w:t>
            </w:r>
            <w:r w:rsidRPr="001E4F1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Cambria Math" w:eastAsia="Times New Roman" w:hAnsi="Cambria Math" w:cs="Cambria Math"/>
                <w:sz w:val="18"/>
                <w:szCs w:val="18"/>
              </w:rPr>
              <w:t>⨁</w:t>
            </w:r>
            <w:r w:rsidRPr="001E4F14">
              <w:rPr>
                <w:rFonts w:ascii="MS Gothic" w:eastAsia="MS Mincho" w:hAnsi="MS Gothic" w:cs="MS Gothic"/>
                <w:sz w:val="18"/>
                <w:szCs w:val="18"/>
              </w:rPr>
              <w:t>◯◯◯</w:t>
            </w:r>
            <w:r w:rsidRPr="001E4F1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VERY LOW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>6/78 (7.7%)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>14/156 (9.2%)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sz w:val="18"/>
                <w:szCs w:val="18"/>
              </w:rPr>
              <w:t>RR 1.20 (0.48-2.99)</w:t>
            </w: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Study population </w:t>
            </w:r>
          </w:p>
        </w:tc>
      </w:tr>
      <w:tr w:rsidR="0099104F" w:rsidRPr="001E4F14" w:rsidTr="0003346E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77 per 1000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 more per 1000</w:t>
            </w:r>
            <w:r w:rsidRPr="001E4F1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(60 fewer to 90 more) </w:t>
            </w:r>
          </w:p>
        </w:tc>
      </w:tr>
      <w:tr w:rsidR="0099104F" w:rsidRPr="001E4F14" w:rsidTr="0003346E">
        <w:trPr>
          <w:cantSplit/>
        </w:trPr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Sepsis</w:t>
            </w:r>
          </w:p>
        </w:tc>
      </w:tr>
      <w:tr w:rsidR="0099104F" w:rsidRPr="001E4F14" w:rsidTr="0003346E">
        <w:trPr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>165</w:t>
            </w:r>
            <w:r w:rsidRPr="001E4F1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(8 studies)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serious </w:t>
            </w:r>
            <w:r w:rsidRPr="001E4F1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not serious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serious </w:t>
            </w:r>
            <w:r w:rsidRPr="001E4F1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serious </w:t>
            </w:r>
            <w:r w:rsidRPr="001E4F1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Cambria Math" w:eastAsia="Times New Roman" w:hAnsi="Cambria Math" w:cs="Cambria Math"/>
                <w:sz w:val="18"/>
                <w:szCs w:val="18"/>
              </w:rPr>
              <w:t>⨁</w:t>
            </w:r>
            <w:r w:rsidRPr="001E4F14">
              <w:rPr>
                <w:rFonts w:ascii="MS Gothic" w:eastAsia="MS Mincho" w:hAnsi="MS Gothic" w:cs="MS Gothic"/>
                <w:sz w:val="18"/>
                <w:szCs w:val="18"/>
              </w:rPr>
              <w:t>◯◯◯</w:t>
            </w:r>
            <w:r w:rsidRPr="001E4F1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VERY LOW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>11/51 (21.6%)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24/114 (21.1%)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MS Mincho" w:hAnsi="Arial" w:cs="Arial"/>
                <w:sz w:val="18"/>
                <w:szCs w:val="18"/>
              </w:rPr>
              <w:t>RR 0.98 (0.52-1.84)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Study population </w:t>
            </w:r>
          </w:p>
        </w:tc>
      </w:tr>
      <w:tr w:rsidR="0099104F" w:rsidRPr="001E4F14" w:rsidTr="0003346E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sz w:val="18"/>
                <w:szCs w:val="18"/>
              </w:rPr>
              <w:t xml:space="preserve">216 per 1000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04F" w:rsidRPr="001E4F14" w:rsidRDefault="0099104F" w:rsidP="000334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E4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fewer per 1000</w:t>
            </w:r>
            <w:r w:rsidRPr="001E4F1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(141 fewer to 130 more) </w:t>
            </w:r>
          </w:p>
        </w:tc>
      </w:tr>
    </w:tbl>
    <w:p w:rsidR="0099104F" w:rsidRPr="001E4F14" w:rsidRDefault="0099104F" w:rsidP="0099104F">
      <w:pPr>
        <w:rPr>
          <w:rFonts w:ascii="Arial" w:eastAsia="MS Mincho" w:hAnsi="Arial" w:cs="Arial"/>
          <w:color w:val="000000"/>
          <w:sz w:val="18"/>
          <w:szCs w:val="18"/>
        </w:rPr>
      </w:pPr>
      <w:r w:rsidRPr="001E4F14">
        <w:rPr>
          <w:rFonts w:ascii="Arial" w:eastAsia="MS Mincho" w:hAnsi="Arial" w:cs="Arial"/>
          <w:b/>
          <w:bCs/>
          <w:color w:val="000000"/>
          <w:sz w:val="18"/>
          <w:szCs w:val="18"/>
        </w:rPr>
        <w:t>CI:</w:t>
      </w:r>
      <w:r w:rsidRPr="001E4F14">
        <w:rPr>
          <w:rFonts w:ascii="Arial" w:eastAsia="MS Mincho" w:hAnsi="Arial" w:cs="Arial"/>
          <w:color w:val="000000"/>
          <w:sz w:val="18"/>
          <w:szCs w:val="18"/>
        </w:rPr>
        <w:t xml:space="preserve"> Confidence interval; </w:t>
      </w:r>
      <w:r w:rsidRPr="001E4F14">
        <w:rPr>
          <w:rFonts w:ascii="Arial" w:eastAsia="MS Mincho" w:hAnsi="Arial" w:cs="Arial"/>
          <w:b/>
          <w:bCs/>
          <w:color w:val="000000"/>
          <w:sz w:val="18"/>
          <w:szCs w:val="18"/>
        </w:rPr>
        <w:t>RR:</w:t>
      </w:r>
      <w:r w:rsidRPr="001E4F14">
        <w:rPr>
          <w:rFonts w:ascii="Arial" w:eastAsia="MS Mincho" w:hAnsi="Arial" w:cs="Arial"/>
          <w:color w:val="000000"/>
          <w:sz w:val="18"/>
          <w:szCs w:val="18"/>
        </w:rPr>
        <w:t xml:space="preserve"> Risk ratio</w:t>
      </w:r>
    </w:p>
    <w:p w:rsidR="0099104F" w:rsidRPr="001E4F14" w:rsidRDefault="0099104F" w:rsidP="0099104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1E4F1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 xml:space="preserve">1 </w:t>
      </w:r>
      <w:r w:rsidRPr="001E4F14">
        <w:rPr>
          <w:rFonts w:ascii="Arial" w:eastAsia="Times New Roman" w:hAnsi="Arial" w:cs="Arial"/>
          <w:color w:val="000000"/>
          <w:sz w:val="18"/>
          <w:szCs w:val="18"/>
        </w:rPr>
        <w:t>Small sample sizes, with no direct comparisons between groups, varying definitions of outcomes, few reported presence or absence of outcomes, inadequate power</w:t>
      </w:r>
    </w:p>
    <w:p w:rsidR="0099104F" w:rsidRPr="001E4F14" w:rsidRDefault="0099104F" w:rsidP="0099104F">
      <w:pPr>
        <w:spacing w:after="160" w:line="259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99104F" w:rsidRDefault="0099104F" w:rsidP="0099104F"/>
    <w:p w:rsidR="00087DD9" w:rsidRDefault="00087DD9">
      <w:bookmarkStart w:id="0" w:name="_GoBack"/>
      <w:bookmarkEnd w:id="0"/>
    </w:p>
    <w:sectPr w:rsidR="00087DD9" w:rsidSect="000502A4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4F"/>
    <w:rsid w:val="00087DD9"/>
    <w:rsid w:val="0099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B9F0F-12A6-4626-9CE7-C901711D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04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Company>Wolters Kluwer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Elashvili, Dinah</dc:creator>
  <cp:keywords/>
  <dc:description/>
  <cp:lastModifiedBy>Elashvili, Dinah</cp:lastModifiedBy>
  <cp:revision>1</cp:revision>
  <dcterms:created xsi:type="dcterms:W3CDTF">2016-10-19T14:17:00Z</dcterms:created>
  <dcterms:modified xsi:type="dcterms:W3CDTF">2016-10-19T14:18:00Z</dcterms:modified>
</cp:coreProperties>
</file>